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B52" w:rsidRDefault="00D70B52" w:rsidP="00D70B52">
      <w:pPr>
        <w:pStyle w:val="a3"/>
        <w:jc w:val="right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ПРОЕКТ ПРИКАЗА</w:t>
      </w:r>
    </w:p>
    <w:p w:rsidR="00D70B52" w:rsidRDefault="00D70B52" w:rsidP="00D70B52">
      <w:pPr>
        <w:pStyle w:val="a3"/>
        <w:jc w:val="right"/>
        <w:rPr>
          <w:b/>
          <w:bCs/>
          <w:sz w:val="27"/>
          <w:szCs w:val="27"/>
        </w:rPr>
      </w:pPr>
    </w:p>
    <w:p w:rsidR="00D70B52" w:rsidRDefault="00D70B52" w:rsidP="00D70B52">
      <w:pPr>
        <w:pStyle w:val="a3"/>
        <w:jc w:val="right"/>
        <w:rPr>
          <w:b/>
          <w:bCs/>
          <w:sz w:val="27"/>
          <w:szCs w:val="27"/>
        </w:rPr>
      </w:pPr>
    </w:p>
    <w:p w:rsidR="00D70B52" w:rsidRDefault="00D70B52" w:rsidP="00D70B52">
      <w:pPr>
        <w:pStyle w:val="a3"/>
        <w:jc w:val="right"/>
        <w:rPr>
          <w:b/>
          <w:bCs/>
          <w:sz w:val="27"/>
          <w:szCs w:val="27"/>
        </w:rPr>
      </w:pPr>
    </w:p>
    <w:p w:rsidR="00D70B52" w:rsidRPr="00926434" w:rsidRDefault="00D70B52" w:rsidP="00D70B52">
      <w:pPr>
        <w:pStyle w:val="a3"/>
        <w:jc w:val="right"/>
        <w:rPr>
          <w:b/>
          <w:bCs/>
          <w:color w:val="FF0000"/>
          <w:sz w:val="27"/>
          <w:szCs w:val="27"/>
        </w:rPr>
      </w:pPr>
    </w:p>
    <w:p w:rsidR="00D70B52" w:rsidRPr="00926434" w:rsidRDefault="00D70B52" w:rsidP="00D70B52">
      <w:pPr>
        <w:pStyle w:val="a3"/>
        <w:jc w:val="right"/>
        <w:rPr>
          <w:b/>
          <w:bCs/>
          <w:color w:val="FF0000"/>
          <w:sz w:val="28"/>
          <w:szCs w:val="28"/>
        </w:rPr>
      </w:pPr>
    </w:p>
    <w:p w:rsidR="00D70B52" w:rsidRPr="00926434" w:rsidRDefault="00D70B52" w:rsidP="00D70B52">
      <w:pPr>
        <w:pStyle w:val="a3"/>
        <w:jc w:val="right"/>
        <w:rPr>
          <w:b/>
          <w:bCs/>
          <w:color w:val="FF0000"/>
          <w:sz w:val="28"/>
          <w:szCs w:val="28"/>
        </w:rPr>
      </w:pPr>
    </w:p>
    <w:p w:rsidR="00D70B52" w:rsidRPr="007223C9" w:rsidRDefault="00D70B52" w:rsidP="007233A7">
      <w:pPr>
        <w:pStyle w:val="a3"/>
        <w:jc w:val="center"/>
        <w:rPr>
          <w:sz w:val="28"/>
          <w:szCs w:val="28"/>
        </w:rPr>
      </w:pPr>
      <w:r w:rsidRPr="00926434">
        <w:rPr>
          <w:b/>
          <w:bCs/>
          <w:sz w:val="28"/>
          <w:szCs w:val="28"/>
        </w:rPr>
        <w:t>Об утверждении минимальной нормы доходности для расчета тарифов в области обращения с твердыми коммунальными отходами с применением метода доходности инвестированного капитала на долгосрочный период регулирования с началом долгосрочн</w:t>
      </w:r>
      <w:r w:rsidR="00926434" w:rsidRPr="00926434">
        <w:rPr>
          <w:b/>
          <w:bCs/>
          <w:sz w:val="28"/>
          <w:szCs w:val="28"/>
        </w:rPr>
        <w:t>ого периода регулирования в 2022</w:t>
      </w:r>
      <w:r w:rsidRPr="00926434">
        <w:rPr>
          <w:b/>
          <w:bCs/>
          <w:sz w:val="28"/>
          <w:szCs w:val="28"/>
        </w:rPr>
        <w:t xml:space="preserve"> году</w:t>
      </w:r>
    </w:p>
    <w:p w:rsidR="00D70B52" w:rsidRPr="007233A7" w:rsidRDefault="007233A7" w:rsidP="007233A7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3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85 Основ ценообразования в области обращения с твердыми коммунальными отходами, утвержденных постановлением Правительства Российской Федерации от 30 мая 2016г. № 484 «О ценообразовании в области обращения с твердыми коммунальными отходами» (Собрание законодательства Российской Федерации, 2016, № 23, ст. 3331),</w:t>
      </w:r>
    </w:p>
    <w:p w:rsidR="00D70B52" w:rsidRPr="00926434" w:rsidRDefault="00D70B52" w:rsidP="00B10197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bookmarkStart w:id="0" w:name="_GoBack"/>
      <w:bookmarkEnd w:id="0"/>
      <w:r w:rsidRPr="00926434">
        <w:rPr>
          <w:sz w:val="28"/>
          <w:szCs w:val="28"/>
        </w:rPr>
        <w:t>п р и к а з ы в а ю:</w:t>
      </w:r>
    </w:p>
    <w:p w:rsidR="00D70B52" w:rsidRPr="00926434" w:rsidRDefault="00D70B52" w:rsidP="00D70B52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926434">
        <w:rPr>
          <w:sz w:val="28"/>
          <w:szCs w:val="28"/>
        </w:rPr>
        <w:t>1. Утвердить минимальную норму доходности инвестированного капитала для расчета тарифов в области обращения с твердыми коммунальными отходами с применением метода доходности инвестированного капитала, созданного до перехода к регулированию тарифов с применением метода доходности инвестированного капитала, на долгосрочный период регулирования с началом долгосрочн</w:t>
      </w:r>
      <w:r w:rsidR="00926434" w:rsidRPr="00926434">
        <w:rPr>
          <w:sz w:val="28"/>
          <w:szCs w:val="28"/>
        </w:rPr>
        <w:t>ого периода регулирования в 2022</w:t>
      </w:r>
      <w:r w:rsidRPr="00926434">
        <w:rPr>
          <w:sz w:val="28"/>
          <w:szCs w:val="28"/>
        </w:rPr>
        <w:t xml:space="preserve"> году, в номинальном выражении в следующих размерах:</w:t>
      </w:r>
    </w:p>
    <w:p w:rsidR="00D70B52" w:rsidRPr="00926434" w:rsidRDefault="00D70B52" w:rsidP="00D70B52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926434">
        <w:rPr>
          <w:sz w:val="28"/>
          <w:szCs w:val="28"/>
        </w:rPr>
        <w:t>в первом году долгосрочн</w:t>
      </w:r>
      <w:r w:rsidR="00926434" w:rsidRPr="00926434">
        <w:rPr>
          <w:sz w:val="28"/>
          <w:szCs w:val="28"/>
        </w:rPr>
        <w:t>ого периода регулирования - 3,14</w:t>
      </w:r>
      <w:r w:rsidRPr="00926434">
        <w:rPr>
          <w:sz w:val="28"/>
          <w:szCs w:val="28"/>
        </w:rPr>
        <w:t xml:space="preserve"> %;</w:t>
      </w:r>
    </w:p>
    <w:p w:rsidR="00D70B52" w:rsidRPr="00926434" w:rsidRDefault="00D70B52" w:rsidP="00D70B52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926434">
        <w:rPr>
          <w:sz w:val="28"/>
          <w:szCs w:val="28"/>
        </w:rPr>
        <w:t>во втором году долгоср</w:t>
      </w:r>
      <w:r w:rsidR="00926434" w:rsidRPr="00926434">
        <w:rPr>
          <w:sz w:val="28"/>
          <w:szCs w:val="28"/>
        </w:rPr>
        <w:t>очного периода регулирования - 6,27</w:t>
      </w:r>
      <w:r w:rsidRPr="00926434">
        <w:rPr>
          <w:sz w:val="28"/>
          <w:szCs w:val="28"/>
        </w:rPr>
        <w:t xml:space="preserve"> %;</w:t>
      </w:r>
    </w:p>
    <w:p w:rsidR="00D70B52" w:rsidRPr="00926434" w:rsidRDefault="00D70B52" w:rsidP="00D70B52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926434">
        <w:rPr>
          <w:sz w:val="28"/>
          <w:szCs w:val="28"/>
        </w:rPr>
        <w:t>в третьем году долгосрочног</w:t>
      </w:r>
      <w:r w:rsidR="00926434" w:rsidRPr="00926434">
        <w:rPr>
          <w:sz w:val="28"/>
          <w:szCs w:val="28"/>
        </w:rPr>
        <w:t>о периода регулирования - 9,27</w:t>
      </w:r>
      <w:r w:rsidRPr="00926434">
        <w:rPr>
          <w:sz w:val="28"/>
          <w:szCs w:val="28"/>
        </w:rPr>
        <w:t xml:space="preserve"> %.</w:t>
      </w:r>
    </w:p>
    <w:p w:rsidR="00D70B52" w:rsidRPr="00926434" w:rsidRDefault="00D70B52" w:rsidP="00D70B52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926434">
        <w:rPr>
          <w:sz w:val="28"/>
          <w:szCs w:val="28"/>
        </w:rPr>
        <w:t xml:space="preserve">2. Утвердить минимальную норму доходности инвестированного капитала для расчета тарифов в области обращения с твердыми коммунальными отходами с </w:t>
      </w:r>
      <w:r w:rsidRPr="00926434">
        <w:rPr>
          <w:sz w:val="28"/>
          <w:szCs w:val="28"/>
        </w:rPr>
        <w:lastRenderedPageBreak/>
        <w:t>применением метода доходности инвестированного капитала, созданного после перехода к регулированию тарифов с применением метода доходности инвестированного капитала, на долгосрочный период регулирования с началом долгосрочн</w:t>
      </w:r>
      <w:r w:rsidR="00926434" w:rsidRPr="00926434">
        <w:rPr>
          <w:sz w:val="28"/>
          <w:szCs w:val="28"/>
        </w:rPr>
        <w:t>ого периода регулирования в 2022</w:t>
      </w:r>
      <w:r w:rsidRPr="00926434">
        <w:rPr>
          <w:sz w:val="28"/>
          <w:szCs w:val="28"/>
        </w:rPr>
        <w:t xml:space="preserve"> году, в но</w:t>
      </w:r>
      <w:r w:rsidR="00926434" w:rsidRPr="00926434">
        <w:rPr>
          <w:sz w:val="28"/>
          <w:szCs w:val="28"/>
        </w:rPr>
        <w:t>минальном выражении в размере 9,27</w:t>
      </w:r>
      <w:r w:rsidRPr="00926434">
        <w:rPr>
          <w:sz w:val="28"/>
          <w:szCs w:val="28"/>
        </w:rPr>
        <w:t xml:space="preserve"> %.</w:t>
      </w:r>
    </w:p>
    <w:p w:rsidR="00D70B52" w:rsidRPr="00926434" w:rsidRDefault="00D70B52" w:rsidP="00D70B52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926434">
        <w:rPr>
          <w:sz w:val="28"/>
          <w:szCs w:val="28"/>
        </w:rPr>
        <w:t>3. Контроль за исполнением настоящего приказа возложить на заместителя руководителя ФАС России В.Г. Королева.</w:t>
      </w:r>
    </w:p>
    <w:p w:rsidR="00D70B52" w:rsidRPr="00926434" w:rsidRDefault="00D70B52" w:rsidP="00D70B52">
      <w:pPr>
        <w:pStyle w:val="a3"/>
        <w:spacing w:before="0" w:beforeAutospacing="0" w:after="0" w:line="360" w:lineRule="auto"/>
        <w:ind w:firstLine="709"/>
        <w:jc w:val="both"/>
        <w:rPr>
          <w:color w:val="FF0000"/>
          <w:sz w:val="28"/>
          <w:szCs w:val="28"/>
        </w:rPr>
      </w:pPr>
      <w:r w:rsidRPr="00926434">
        <w:rPr>
          <w:color w:val="FF0000"/>
          <w:sz w:val="28"/>
          <w:szCs w:val="28"/>
        </w:rPr>
        <w:t> </w:t>
      </w:r>
    </w:p>
    <w:p w:rsidR="00D70B52" w:rsidRPr="00D70B52" w:rsidRDefault="00D70B52" w:rsidP="00D70B52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D70B52">
        <w:rPr>
          <w:sz w:val="28"/>
          <w:szCs w:val="28"/>
        </w:rPr>
        <w:t> </w:t>
      </w:r>
    </w:p>
    <w:p w:rsidR="00D70B52" w:rsidRPr="00D70B52" w:rsidRDefault="00D70B52" w:rsidP="00D70B52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</w:p>
    <w:p w:rsidR="00D70B52" w:rsidRPr="00D70B52" w:rsidRDefault="00D70B52" w:rsidP="00D70B52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D70B52">
        <w:rPr>
          <w:sz w:val="28"/>
          <w:szCs w:val="28"/>
        </w:rPr>
        <w:t> </w:t>
      </w:r>
    </w:p>
    <w:p w:rsidR="00D70B52" w:rsidRPr="00D70B52" w:rsidRDefault="00D70B52" w:rsidP="00D70B52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D70B52">
        <w:rPr>
          <w:sz w:val="28"/>
          <w:szCs w:val="28"/>
        </w:rPr>
        <w:t>Руководитель                                         </w:t>
      </w:r>
      <w:r>
        <w:rPr>
          <w:sz w:val="28"/>
          <w:szCs w:val="28"/>
        </w:rPr>
        <w:t>                           </w:t>
      </w:r>
      <w:r w:rsidRPr="00D70B52">
        <w:rPr>
          <w:sz w:val="28"/>
          <w:szCs w:val="28"/>
        </w:rPr>
        <w:t>            </w:t>
      </w:r>
      <w:r w:rsidR="00370941">
        <w:rPr>
          <w:sz w:val="28"/>
          <w:szCs w:val="28"/>
        </w:rPr>
        <w:t>М.А.</w:t>
      </w:r>
      <w:r w:rsidRPr="00D70B52">
        <w:rPr>
          <w:sz w:val="28"/>
          <w:szCs w:val="28"/>
        </w:rPr>
        <w:t xml:space="preserve"> </w:t>
      </w:r>
      <w:proofErr w:type="spellStart"/>
      <w:r w:rsidR="00370941">
        <w:rPr>
          <w:sz w:val="28"/>
          <w:szCs w:val="28"/>
        </w:rPr>
        <w:t>Шаскольский</w:t>
      </w:r>
      <w:proofErr w:type="spellEnd"/>
    </w:p>
    <w:p w:rsidR="00D70B52" w:rsidRPr="00D70B52" w:rsidRDefault="00D70B52" w:rsidP="00D70B52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D70B52">
        <w:rPr>
          <w:sz w:val="28"/>
          <w:szCs w:val="28"/>
        </w:rPr>
        <w:t> </w:t>
      </w:r>
    </w:p>
    <w:p w:rsidR="00D70B52" w:rsidRDefault="00D70B52" w:rsidP="00D70B52">
      <w:pPr>
        <w:pStyle w:val="a3"/>
      </w:pPr>
      <w:r>
        <w:t> </w:t>
      </w:r>
    </w:p>
    <w:p w:rsidR="00D70B52" w:rsidRDefault="00D70B52" w:rsidP="00D70B52">
      <w:pPr>
        <w:pStyle w:val="a3"/>
        <w:spacing w:after="0"/>
      </w:pPr>
    </w:p>
    <w:p w:rsidR="000D57D8" w:rsidRDefault="00B10197"/>
    <w:sectPr w:rsidR="000D57D8" w:rsidSect="00D70B5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B52"/>
    <w:rsid w:val="001D0AAA"/>
    <w:rsid w:val="00370941"/>
    <w:rsid w:val="004D5DD2"/>
    <w:rsid w:val="007223C9"/>
    <w:rsid w:val="007233A7"/>
    <w:rsid w:val="00926434"/>
    <w:rsid w:val="00B10197"/>
    <w:rsid w:val="00D7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658DEB-A74B-4986-AC9F-B005A7105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0B5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Владимировна Беспалова</dc:creator>
  <cp:keywords/>
  <dc:description/>
  <cp:lastModifiedBy>Екатерина Владимировна Беспалова</cp:lastModifiedBy>
  <cp:revision>6</cp:revision>
  <dcterms:created xsi:type="dcterms:W3CDTF">2021-09-21T15:17:00Z</dcterms:created>
  <dcterms:modified xsi:type="dcterms:W3CDTF">2021-09-23T10:03:00Z</dcterms:modified>
</cp:coreProperties>
</file>